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5670" w:right="-57" w:firstLine="0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УТВЕРЖДЕНО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5670" w:right="-57" w:firstLine="0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Решением правления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5670" w:right="-57" w:firstLine="0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общественного объединения «Белорусская ассоциация журналистов» от 26.03.2020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0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0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ПРЕДЛОЖЕНИЕ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-57" w:right="-57" w:firstLine="0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о необходимости внесения изменений и дополнений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-57" w:right="-57" w:firstLine="0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в законодательство, регулирующее сроки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76" w:lineRule="auto"/>
        <w:ind w:left="-57" w:right="-57" w:firstLine="0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8"/>
          <w:szCs w:val="28"/>
          <w:rtl w:val="0"/>
        </w:rPr>
        <w:t xml:space="preserve">предоставления информации журналистам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0"/>
        <w:jc w:val="center"/>
        <w:rPr>
          <w:rFonts w:ascii="Times New Roman" w:cs="Times New Roman" w:eastAsia="Times New Roman" w:hAnsi="Times New Roman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 национальных нормативных правовых актах содержится противоречие между требованиями ст. 36 Закона «О средствах массовой информации», закрепляющих право граждан получать своевременную информацию, и ст. 17 Закона «Об обращениях граждан и юридических лиц» устанавливающих чрезмерно длительные сроки для ответа на запрос о предоставлении информации журналистам или редакциям СМИ. Это противоречие обусловлено устаревшим правовым регулированием общественных отношений в сфере массовой информации в части сроков предоставления информации, необходимой для деятельности СМИ.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 соответствии с ч. 1 ст. 36 Закона Республики Беларусь «О средствах массовой информации» (далее по тексту - Закон «О СМИ») физическим лицам гарантируется право на получение, хранение и распространение полной, достоверной и своевременной информации о деятельности государственных органов, политических партий, других общественных объединений, иных юридических лиц, о политической, экономической, культурной и международной жизни, состоянии окружающей среды.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Данная правовая норма коррелируется со ст. 34 Конституции Республики Беларусь.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Однако требования Закона Республики Беларусь «Об обращениях граждан и юридических лиц», распространяющих сферу действия данного нормативного правового акта в том числе и на запросы о предоставлении информации, поступившие от редакций СМИ (ст. 2), а также устанавливающих сроки при рассмотрении таких обращений до одного месяца (ч. 3 ст. 17), входят в противоречие с требованиями о необходимости СМИ предоставлять своевременную информацию.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 своей деятельности, направленной, в соответствии с уставом, на создание условий для обеспечения свободы слова и прессы, права на беспрепятственное получение, хранение и распространение информации, ОО «Белорусская ассоциация журналистов» (далее – БАЖ) столкнулось с тем, что условия доступа СМИ и журналистов к общественно значимой информации негативно отражаются на выполнении ими обязанности по своевременному информированию граждан в условиях информационного общества.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Как нам представляется, это связано в том числе с наличием несогласованности нормативных правовых актов, касающихся регулирования доступа к информации в части сроков предоставления информации по запросу СМИ.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15"/>
        </w:tabs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Ст. 33 Конституции каждому гарантирует свободу мнений, убеждений и их свободное выражение, а ст. 34 Конституции гарантирует гражданам Республики Беларусь право на получение, хранение и распространение полной, достоверной и своевременной информации о деятельности государственных органов, общественных объединений, о политической, экономической, культурной и международной жизни, состоянии окружающей среды (ст. 34).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15"/>
        </w:tabs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Согласно ст. 8 Конституции Республика Беларусь «признает приоритет общепризнанных принципов международного права и обеспечивает соответствие им законодательства». В соответствии со ст. 2 Закона Республики Беларусь «О средствах массовой информации» (далее Закон о СМИ), правовую основу деятельности средств массовой информации составляют Конституция Республики Беларусь, настоящий Закон, международные договоры Республики Беларусь и иные акты законодательства Республики Беларусь.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15"/>
        </w:tabs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 этой связи важно учитывать положения основополагающих международно-правовых документов. Так, Всеобщая декларация прав человека в статье 19 провозглашает: «Каждый человек имеет право на свободу убеждений и на свободное выражение их; это право включает… свободу искать, получать и распространять информацию и идеи любыми средствами и независимо от государственных границ». В Декларации о государственном суверенитете от 27 июля 1990г. Республика Беларусь подтвердила обязательность для себя положений Всеобщей декларации прав человека.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15"/>
        </w:tabs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Международный пакт о гражданских и политических правах (далее МПГПП), ратифицированный Республикой Беларусь, гарантирует право на получение информации в тексте статьи 19: «Каждый человек имеет право на свободное выражение своего мнения; это право включает свободу искать, получать и распространять всякого рода информацию и идеи, независимо от государственных границ, устно, письменно или посредством печати или художественных форм выражения, или иными способами по своему выбору».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15"/>
        </w:tabs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Статья 2 МПГПП возлагает на государства обязанность «принятия таких законодательных или других мер, которые могут оказаться необходимыми для осуществления прав, признаваемых в настоящем Пакте». Это означает, применительно к положениям статьи 19, что органы власти призваны создавать условия, удовлетворяющие право населения на информацию, условия его реализации.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15"/>
        </w:tabs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Комитет по правам человека ООН, осуществляющий контроль за выполнением государствами-участниками МПГПП, принял Замечание общего порядка № 34, дающее толкование и разъясняющее применение ст.  19. Пункт 19 этого документа гласит: «</w:t>
      </w:r>
      <w:r w:rsidDel="00000000" w:rsidR="00000000" w:rsidRPr="00000000">
        <w:rPr>
          <w:rFonts w:ascii="Gungsuh" w:cs="Gungsuh" w:eastAsia="Gungsuh" w:hAnsi="Gungsuh"/>
          <w:smallCaps w:val="0"/>
          <w:sz w:val="28"/>
          <w:szCs w:val="28"/>
          <w:highlight w:val="white"/>
          <w:rtl w:val="0"/>
        </w:rPr>
        <w:t xml:space="preserve">С целью эффективного осуществления права на доступ к информации государствам−участникам в приоритетном порядке следует открыть широкий доступ к правительственной информации, имеющей общественный интерес. Государствам−участникам следует предпринимать все усилия для обеспечения легкого, быстрого, эффективного и практического доступа к такой информации. Государствам−участникам следует учредить необходимые процедуры, позволяющие населению получить доступ к информации, например при помощи законодательства о свободе информации. Эти процедуры должны обеспечивать своевременную обработку запросов на получение информации в соответствии с четкими правилами, не противоречащими Пакту»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highlight w:val="white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highlight w:val="white"/>
          <w:rtl w:val="0"/>
        </w:rPr>
        <w:t xml:space="preserve">. 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15"/>
        </w:tabs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 пункте 15 Замечания общего порядка 34 Комитета по правам человека ООН содержится следующее разъяснение: «</w:t>
      </w:r>
      <w:r w:rsidDel="00000000" w:rsidR="00000000" w:rsidRPr="00000000">
        <w:rPr>
          <w:rFonts w:ascii="Gungsuh" w:cs="Gungsuh" w:eastAsia="Gungsuh" w:hAnsi="Gungsuh"/>
          <w:smallCaps w:val="0"/>
          <w:sz w:val="28"/>
          <w:szCs w:val="28"/>
          <w:highlight w:val="white"/>
          <w:rtl w:val="0"/>
        </w:rPr>
        <w:t xml:space="preserve">Государствам−участникам следует учитывать масштабы изменений в информационных и коммуникационных технологиях, таких как электронные системы распространения информации на базе Интернета и мобильной связи, которые существенно изменили методы общения во всем мире. Сегодня создана новая глобальная сеть для обмена идеями и мнениями, которая не обязательно опирается на традиционные средства массовой информации. Государствам−участникам следует принять все необходимые меры для укрепления независимости этих новых СМИ и обеспечить к ним доступ для населения»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highlight w:val="white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15"/>
        </w:tabs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color w:val="24202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color w:val="242021"/>
          <w:sz w:val="28"/>
          <w:szCs w:val="28"/>
          <w:rtl w:val="0"/>
        </w:rPr>
        <w:t xml:space="preserve">В Хартии европейской безопасности ОБСЕ (1999), участницей которой является Беларусь, говорится: «Мы вновь подтверждаем значение независимых средств массовой информации и свободных потоков информации,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color w:val="242021"/>
          <w:sz w:val="28"/>
          <w:szCs w:val="28"/>
          <w:rtl w:val="0"/>
        </w:rPr>
        <w:t xml:space="preserve">а также доступа общественности к информации. Мы берём на себя обязательство принять все необходимые меры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color w:val="242021"/>
          <w:sz w:val="28"/>
          <w:szCs w:val="28"/>
          <w:rtl w:val="0"/>
        </w:rPr>
        <w:t xml:space="preserve">по созданию необходимой основы для функционирования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color w:val="242021"/>
          <w:sz w:val="28"/>
          <w:szCs w:val="28"/>
          <w:rtl w:val="0"/>
        </w:rPr>
        <w:t xml:space="preserve">свободных и независимых средств массовой информации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color w:val="242021"/>
          <w:sz w:val="28"/>
          <w:szCs w:val="28"/>
          <w:rtl w:val="0"/>
        </w:rPr>
        <w:t xml:space="preserve">и беспрепятственного трансграничного и внутригосударственного потоков информации, которые мы считаем важнейшим компонентом любого демократического, свободного и открытого общества».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highlight w:val="white"/>
          <w:rtl w:val="0"/>
        </w:rPr>
        <w:t xml:space="preserve">Признание роли СМИ в обеспечении своевременного доступа граждан к общественно значимой информации привело к законодательному закреплению гарантий оперативного получения информации журналистами и СМИ во многих странах, включая страны-члены СНГ.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highlight w:val="white"/>
          <w:rtl w:val="0"/>
        </w:rPr>
        <w:t xml:space="preserve">Так, Закон Российской Федерации «О средствах массовой информации» устанавливает в статьях 39-40 специальный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highlight w:val="white"/>
          <w:u w:val="single"/>
          <w:rtl w:val="0"/>
        </w:rPr>
        <w:t xml:space="preserve">семидневный срок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highlight w:val="white"/>
          <w:rtl w:val="0"/>
        </w:rPr>
        <w:t xml:space="preserve"> для ответа на запросы редакций (в то время как обращения обычных граждан должны рассматриваться в течение 30 дней). Отсрочка в предоставлении запрашиваемой информации допустима, если требуемые сведения не могут быть представлены в семидневный срок. Ст. 58 (Ответственность за ущемление свободы массовой информации) включает в себя “нарушение права редакции на запрос и получение информации” в качестве основания для привлечения к ответственности. Редакция СМИ вправе также потребовать возмещения убытков, включая упущенную выгоду, причиненных неправомерным отказом или отсрочкой в предоставлении запрашиваемой информации (ст. 61). 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highlight w:val="white"/>
          <w:rtl w:val="0"/>
        </w:rPr>
        <w:t xml:space="preserve">Согласно ст. 20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mallCaps w:val="0"/>
            <w:sz w:val="28"/>
            <w:szCs w:val="28"/>
            <w:highlight w:val="white"/>
            <w:rtl w:val="0"/>
          </w:rPr>
          <w:t xml:space="preserve">Закона Украины 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smallCaps w:val="0"/>
            <w:sz w:val="28"/>
            <w:szCs w:val="28"/>
            <w:highlight w:val="white"/>
            <w:rtl w:val="0"/>
          </w:rPr>
          <w:t xml:space="preserve">«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smallCaps w:val="0"/>
            <w:sz w:val="28"/>
            <w:szCs w:val="28"/>
            <w:highlight w:val="white"/>
            <w:rtl w:val="0"/>
          </w:rPr>
          <w:t xml:space="preserve">О доступе к публичной информации»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highlight w:val="white"/>
          <w:rtl w:val="0"/>
        </w:rPr>
        <w:t xml:space="preserve"> ответ на запрос информации журналистами, должен быть предоставлен не позднее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highlight w:val="white"/>
          <w:u w:val="single"/>
          <w:rtl w:val="0"/>
        </w:rPr>
        <w:t xml:space="preserve">пяти рабочих дней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highlight w:val="white"/>
          <w:rtl w:val="0"/>
        </w:rPr>
        <w:t xml:space="preserve"> со дня получения запроса. В случае если запрос касается информации, необходимой для защиты жизни или свободы лица, состояния окружающей среды, качества пищевых продуктов и предметов быта, аварий, катастроф, опасных природных явлений и других чрезвычайных событий, которые произошли или могут произойти и угрожают безопасности граждан, ответ должен быть предоставлен не позднее 48 часов со дня получения запроса. В случае если запрос касается предоставления большого объема информации или требует поиска информации среди значительного количества данных, срок рассмотрения запроса может быть продлен до 20 рабочих дней с обоснованием такого продления.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highlight w:val="white"/>
          <w:rtl w:val="0"/>
        </w:rPr>
        <w:t xml:space="preserve">Закон Республики Армения «О свободе информации» (ст. 9) также предусматривает для письменных запросов, по общему правилу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highlight w:val="white"/>
          <w:u w:val="single"/>
          <w:rtl w:val="0"/>
        </w:rPr>
        <w:t xml:space="preserve">пятидневный срок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highlight w:val="white"/>
          <w:rtl w:val="0"/>
        </w:rPr>
        <w:t xml:space="preserve">для ответа (с возможностью продления до 30 суток при условии обоснования причин). Ответы же на устные запросы даются немедленно или в возможно сжатый срок после выслушивания запроса.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highlight w:val="white"/>
          <w:rtl w:val="0"/>
        </w:rPr>
        <w:t xml:space="preserve">Закон Республики Казахстан «О средствах массовой информации» закрепляет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highlight w:val="white"/>
          <w:u w:val="single"/>
          <w:rtl w:val="0"/>
        </w:rPr>
        <w:t xml:space="preserve">семидневный срок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highlight w:val="white"/>
          <w:rtl w:val="0"/>
        </w:rPr>
        <w:t xml:space="preserve"> для ответа на запросы СМИ о предоставлении информации (ст. 18-1), при этом общий срок для ответа на запросы граждан и организаций составляет пятнадцать дней (ст. 11 Закона Республики Казахстан «О доступе к информации»).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15"/>
        </w:tabs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Не подлежит сомнению важность свободы массовой информации в качестве одной из основ демократии, ее неотъемлемая роль в создании плюралистического и толерантного общества, а также в реализации прав человека.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15"/>
        </w:tabs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Законодательство о СМИ в Беларуси призвано служить основой для реализации права на доступ к информации и должно соответствовать международным стандартам в этой сфере. Тем не менее приходится констатировать, что оно не отвечает современным реалиям – не содержит гарантий оперативного получения информации юридическими лицами, на которых возложены функции редакции СМИ, и журналистами.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Ст. 36 Закона Республики Беларусь «О СМИ», которая содержатся в главе 7 «Отношения субъектов правоотношений в сфере массовой информации с государственными органами, иными юридическими и физическими лицами», предусматривает право граждан на информацию: «Физическим лицам гарантируется право на получение, хранение и распространение полной, достоверной и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u w:val="single"/>
          <w:rtl w:val="0"/>
        </w:rPr>
        <w:t xml:space="preserve">своевременной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информации о деятельности государственных органов, политических партий, других общественных объединений, иных юридических лиц, о политической, экономической, культурной и международной жизни, состоянии окружающей среды».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15"/>
        </w:tabs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Права и обязанности журналиста закреплены в ст. 34 данного нормативного правового акта. </w:t>
      </w:r>
      <w:bookmarkStart w:colFirst="0" w:colLast="0" w:name="30j0zll" w:id="0"/>
      <w:bookmarkEnd w:id="0"/>
      <w:bookmarkStart w:colFirst="0" w:colLast="0" w:name="1fob9te" w:id="1"/>
      <w:bookmarkEnd w:id="1"/>
      <w:bookmarkStart w:colFirst="0" w:colLast="0" w:name="gjdgxs" w:id="2"/>
      <w:bookmarkEnd w:id="2"/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 связи с осуществлением профессиональных обязанностей журналист, среди прочего, имеет право:</w:t>
      </w:r>
      <w:bookmarkStart w:colFirst="0" w:colLast="0" w:name="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0"/>
          <w:tab w:val="left" w:pos="1230"/>
          <w:tab w:val="left" w:pos="6015"/>
        </w:tabs>
        <w:spacing w:after="0" w:line="276" w:lineRule="auto"/>
        <w:ind w:left="1230" w:right="-57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собирать, запрашивать и получать информацию из государственных органов, от политических партий, других общественных объединений, иных юридических лиц, а также хранить и распространять информацию, необходимую для осуществления его профессиональной деятельности;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0"/>
          <w:tab w:val="left" w:pos="1230"/>
          <w:tab w:val="left" w:pos="6015"/>
        </w:tabs>
        <w:spacing w:after="0" w:line="276" w:lineRule="auto"/>
        <w:ind w:left="1230" w:right="-57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обращаться к специалистам при проверке фактов и обстоятельств в связи с поступившими информационными сообщениями и (или) материалами.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15"/>
        </w:tabs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 обязанности журналиста входит проверять достоверность полученных им сведений и предоставлять для распространения достоверную информацию (ч. 4 ст. 34 Закона «О СМИ»).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При этом сам Закон «О СМИ» не предусматривает механизм реализации предоставленных прав и соответствующие законодательные гарантии, что значительно усложняет возможности представителей СМИ оперативно получать доступ к той или иной информации.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Запрос информации журналистами и юридическими лицами, на которые возложены функции редакции средства массовой информации, осуществляется в соответствии с нормами Закона Республики Беларусь «Об обращениях граждан и юридических лиц» (ст. 2). Ст. 17 данного закона установлены следующие сроки при рассмотрении обращений: «Письменные обращения должны быть рассмотрены не позднее пятнадцати дней, а обращения, требующие дополнительного изучения и проверки, – не позднее одного месяца, если иной срок не установлен законодательными актами».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Таким образом, обязательный срок ответа на обращение журналиста за информацией составляет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u w:val="single"/>
          <w:rtl w:val="0"/>
        </w:rPr>
        <w:t xml:space="preserve">пятнадцать дней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, но на практика показывает, что он, как правило, продлевается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u w:val="single"/>
          <w:rtl w:val="0"/>
        </w:rPr>
        <w:t xml:space="preserve">до месяца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. Такой срок нельзя признать адекватным современным условиям функционирования средств массовой информации, обеспечивающим эффективную деятельности СМИ в интересах общества.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15"/>
        </w:tabs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Изменения в характере деятельности редакций и журналистов в Беларуси нашли свое отражение в поправках, внесенных в Закон «О СМИ» в 2018 г. В частности, в него была включены дефиниция нового вида СМИ - «сетевое издание», ряд положений, регулирующих деятельность интернет-ресурсов.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15"/>
        </w:tabs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Ситуация в информационной сфере Республики Беларусь также зафиксирована в Концепции информационной безопасности Республики Беларусь, утвержденной Постановлением Совета Безопасности Республики Беларусь 18 марта 2019 г. 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15"/>
        </w:tabs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highlight w:val="white"/>
          <w:rtl w:val="0"/>
        </w:rPr>
        <w:t xml:space="preserve">В ней, в частности, говорится: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highlight w:val="white"/>
          <w:rtl w:val="0"/>
        </w:rPr>
        <w:t xml:space="preserve">В целом белорусскому информационному пространству в полной мере свойственны мировые тренды информатизации, в том числе перевод СМИ в цифровой формат (дигитализация), сочетание их различных типов (мультимедийность), адаптация информационного продукта к распространению через Интернет, сближение и слияние в нем различных типов СМИ (конвергенция)» (п. 10);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highlight w:val="white"/>
          <w:rtl w:val="0"/>
        </w:rPr>
        <w:t xml:space="preserve">«[…] необходимо на государственном уровне предпринимать меры по повышению объема, разнообразия и качества национального контента, скорости его предоставления, доверия населения к официальной информации и государственным СМИ, адаптации форм распространения информации к первоочередным информационным потребностям граждан, а также достижению баланса интересов личности, общества и государства» (п. 11).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Важно отметить, что Закон Республики Беларусь от 13 января 1995 г. №3515-XII "О печати и других средствах массовой информации", действовавший по 08.02.2009 г. и утративший силу в настоящее время, содержал положения, регулирующие запрос информации редакциями СМИ в статьях 32, 33: «Редакция имеет право запрашивать такую информацию о деятельности государственных органов, организаций, общественных объединений, их должностных лиц. Запрашивание информации возможно, как в устной, так и в письменной форме. Запрашиваемую информацию обязаны представлять руководители указанных органов, организаций и объединений, их заместители, работники пресс-служб или другие уполномоченные на то лица в пределах их компетенции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u w:val="single"/>
          <w:rtl w:val="0"/>
        </w:rPr>
        <w:t xml:space="preserve">не позднее чем через десять дней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 после получения запроса» (ч. 2 ст. 32);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«Отсрочка в представлении запрашиваемой информации возможна, если затребованные сведения не   могут   быть   представлены   в десятидневный срок.  Сообщение об отсрочке передается представителю редакции в семидневный срок со дня получения письменного запроса информации» (ч. 2 ст. 33). 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Таким образом срок, в течение которого СМИ могло получить информацию,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u w:val="single"/>
          <w:rtl w:val="0"/>
        </w:rPr>
        <w:t xml:space="preserve">более двадцати лет назад, был меньше,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 чем установленный действующим законодательством.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Законодательство о СМИ в Беларуси призвано служить основой для реализации права на распространение информации и должно соответствовать международным стандартам в этой сфере. В частности, гарантированному гражданам Республики Беларусь праву на получение своевременной информации о событиях в стране должна корреспондировать обязанность государственных органов, а также других организаций предоставлять информацию по запросу в достаточно короткий срок, позволяющий обеспечить своевременное распространение информации СМИ, которые выполняют в обществе функцию информационных посредников. В отсутствие такого рода гарантий СМИ не могут эффективно содействовать получению своевременной информации гражданами.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15"/>
        </w:tabs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Исходя из приведенного выше можно утверждать о том, что сроки, установленные для ответа на запрос информации журналистом или редакцией СМИ в ст. 17 Закона «Об обращениях граждан и юридических лиц», являются чрезмерно длительным (в условиях стремительного развития информационного общества и увеличения роли сети Интернет в медиасфере) и не обеспечивают реализацию права граждан получать своевременную информацию, закрепленного в ст. 36 Закона «О средствах массовой информации».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Закрепление в законодательстве специальных гарантий оперативного предоставления информации редакциям СМИ и журналистам позволит обществу получать актуальную информацию, а субъектам хозяйствования в сфере массовой информации функционировать более эффективно и успешно конкурировать с зарубежными медиа. Это будет способствовать вовлечению общественности в процессы принятия наиболее важных управленческих решений и организации публичных дискуссий (в том числе диалога с бизнес-сообществом), что является одной из мер, направленных на повышение эффективности государственного управления в соответствии с Программой социально-экономического развития Республики Беларусь на 2016–2020 годы. 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15"/>
        </w:tabs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Важно отметить, что повышение оперативности предоставления информации СМИ согласуется с одной из задач в рамках выполнения цели устойчивого развития 16: обеспечить доступ общественности к информации и защитить основные свободы в соответствии с национальным законодательством и международными соглашениями, содержащейся в итоговом документе «Преобразование нашего мира: Повестка дня в области устойчивого развития на период до 2030 года»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15"/>
        </w:tabs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 соответствии с ч. 1 ст. 33 Закона Республики Беларусь «О нормативных правовых актах», подготовка проекта нового нормативного правового акта осуществляется, если нормативный правовой акт, регулирующий соответствующие общественные отношения, устарел и необходимо существенно изменить правовое регулирование этих общественных отношений.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Считаем, что описанные выше недостатки в правовом регулировании общественных отношений в сфере массовой информации могли бы быть устранены путем установления в законодательстве особого порядка рассмотрения обращений (запросов) СМИ о предоставлении информации посредством внесения изменений и дополнений в Закон «О средствах массовой информации», сферой регулирования которого являются общественные отношения в сфере массовой информации.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В связи с этим нами, в частности, нами предлагается: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1. Дополнить Закон Республики Беларусь «О средствах массовой информации» статьей 36-1 следующего содержания: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«Статья 36-1. Запрос информации</w:t>
      </w:r>
      <w:bookmarkStart w:colFirst="0" w:colLast="0" w:name="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Юридическое лицо, на которое возложена функция редакции средства массовой информации, журналист имеют право запрашивать информацию о деятельности государственных органов, политических партий, других общественных объединений, иных юридических лиц, о политической, экономической, культурной и международной жизни, состоянии окружающей среды, иной информации, направленной на защиту общественного интереса. Запрос информации возможен в устной, в письменной или в электронной форме. Запрашиваемую информацию обязаны предоставлять руководители указанных органов, организаций и объединений, их заместители, работники пресс-служб либо другие уполномоченные лица в пределах их компетенции.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Ответ на запрос предоставляется в течение семи рабочих дней со дня его поступления в форме и на языке поступившего запроса, если иное не указано в самом запросе.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Отказ в предоставлении запрашиваемой информации возможен, только если: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7"/>
          <w:tab w:val="left" w:pos="1267"/>
        </w:tabs>
        <w:spacing w:after="0" w:line="276" w:lineRule="auto"/>
        <w:ind w:left="1267" w:right="-57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содержание запроса не входит в компетенцию лица, которому был адресован запрос;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7"/>
          <w:tab w:val="left" w:pos="1267"/>
        </w:tabs>
        <w:spacing w:after="0" w:line="276" w:lineRule="auto"/>
        <w:ind w:left="1267" w:right="-57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запрашиваемые сведения представляют собой информацию, распространение и (или) предоставление которой ограничено в соответствии с законодательством. 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Уведомление об отказе в предоставлении информации по запросу направляется юридическому лицу, на которое возложена функция редакции средства массовой информации, журналисту в трехдневный срок со дня получения письменного или электронного запроса информации. В уведомлении должны быть указаны:</w:t>
      </w:r>
      <w:bookmarkStart w:colFirst="0" w:colLast="0" w:name="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1) причины, по которым запрашиваемая информация не может быть предоставлена;</w:t>
      </w:r>
      <w:bookmarkStart w:colFirst="0" w:colLast="0" w:name="3dy6vk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2) должностное лицо, отказывающее в предоставлении информации;</w:t>
      </w:r>
      <w:bookmarkStart w:colFirst="0" w:colLast="0" w:name="1t3h5s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3) дата принятия решения об отказе.</w:t>
      </w:r>
      <w:bookmarkStart w:colFirst="0" w:colLast="0" w:name="4d34og8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Отсрочка в предоставлении запрашиваемой информации на срок не более двадцати дней допустима, если требуемые сведения не могут быть предоставлены в семидневный срок. Уведомление об отсрочке направляется юридическому лицу, на которое возложена функция редакции средства массовой информации, журналисту в трехдневный срок со дня получения письменного или электронного запроса информации. В уведомлении должны быть указаны: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1) причины, по которым запрашиваемая информация не может быть предоставлена в семидневный срок;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2) дата, до которой будет предоставлена запрашиваемая информация;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3) должностное лицо, установившее отсрочку;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4) дата принятия решения об отсрочке.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За непредоставление или несвоевременное предоставление ответа на запрос информации должностные лица, иные уполномоченные лица государственных органов, иных организаций и объединений несут ответственность в соответствии с законодательными актами.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Отказ и отсрочка в предоставлении запрашиваемой информации могут быть обжалованы юридическим лицом, на которое возложена функция редакции средства массовой информации, журналистом в порядке подчиненности либо в суд в порядке, предусмотренном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mallCaps w:val="0"/>
            <w:sz w:val="28"/>
            <w:szCs w:val="28"/>
            <w:rtl w:val="0"/>
          </w:rPr>
          <w:t xml:space="preserve">законодательством</w:t>
        </w:r>
      </w:hyperlink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 Республики Беларусь для обжалования неправомерных действий (бездействия) государственных органов, иных организаций и должностных лиц.»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8"/>
          <w:szCs w:val="28"/>
          <w:rtl w:val="0"/>
        </w:rPr>
        <w:t xml:space="preserve">2. Исключить из части первой статьи 2 Закона Республики Беларусь «Об обращениях граждан и юридических лиц» слова «в том числе поступившие от юридических лиц, на которые возложены функции редакций средств массовой информации».</w:t>
      </w:r>
    </w:p>
    <w:bookmarkStart w:colFirst="0" w:colLast="0" w:name="2s8eyo1" w:id="9"/>
    <w:bookmarkEnd w:id="9"/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57" w:right="-57" w:firstLine="567"/>
        <w:jc w:val="both"/>
        <w:rPr>
          <w:rFonts w:ascii="Times New Roman" w:cs="Times New Roman" w:eastAsia="Times New Roman" w:hAnsi="Times New Roman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6838" w:w="11906"/>
      <w:pgMar w:bottom="568" w:top="1134" w:left="1701" w:right="70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Gungsuh"/>
  <w:font w:name="Verdan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line="240" w:lineRule="auto"/>
      <w:jc w:val="center"/>
      <w:rPr>
        <w:smallCaps w:val="0"/>
      </w:rPr>
    </w:pPr>
    <w:r w:rsidDel="00000000" w:rsidR="00000000" w:rsidRPr="00000000">
      <w:rPr>
        <w:smallCaps w:val="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line="240" w:lineRule="auto"/>
      <w:rPr>
        <w:smallCaps w:val="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Rule="auto"/>
        <w:rPr>
          <w:smallCaps w:val="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mallCaps w:val="0"/>
          <w:sz w:val="20"/>
          <w:szCs w:val="20"/>
          <w:rtl w:val="0"/>
        </w:rPr>
        <w:t xml:space="preserve"> Замечание общего порядка № 34. Статья 19: Свобода мнений и их выражения. Принято Комитетом по правам человека. Сто вторая сессия. Женева, 11−29 июля 2011 года (CCPR/C/GC/34</w:t>
      </w:r>
      <w:r w:rsidDel="00000000" w:rsidR="00000000" w:rsidRPr="00000000">
        <w:rPr>
          <w:smallCaps w:val="0"/>
          <w:rtl w:val="0"/>
        </w:rPr>
        <w:t xml:space="preserve">).</w:t>
      </w:r>
    </w:p>
  </w:footnote>
  <w:footnote w:id="1"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smallCaps w:val="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mallCaps w:val="0"/>
          <w:sz w:val="20"/>
          <w:szCs w:val="20"/>
          <w:rtl w:val="0"/>
        </w:rPr>
        <w:t xml:space="preserve"> Хартия европейской безопасности: Стамбул, ноябрь 1999 года. В: Стамбульский документ 1999 года. С. 8.</w:t>
      </w:r>
    </w:p>
  </w:footnote>
  <w:footnote w:id="2"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 Резолюция, принятая Генеральной Ассамблеей 25 сентября 2015 года [без передачи в главные комитеты (A/70/L.1). Преобразование нашего мира: Повестка дня в области устойчивого развития на период до 2030 года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230" w:hanging="3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950" w:hanging="36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670" w:hanging="3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3390" w:hanging="3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4110" w:hanging="36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830" w:hanging="3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550" w:hanging="3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6270" w:hanging="36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990" w:hanging="360"/>
      </w:pPr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1267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95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670" w:hanging="1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39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411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830" w:hanging="1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55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27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990" w:hanging="1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</w:pPr>
    <w:rPr>
      <w:rFonts w:ascii="Times New Roman" w:cs="Times New Roman" w:eastAsia="Times New Roman" w:hAnsi="Times New Roman"/>
      <w:b w:val="1"/>
      <w:smallCaps w:val="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Rule="auto"/>
    </w:pPr>
    <w:rPr>
      <w:b w:val="1"/>
      <w:smallCaps w:val="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Rule="auto"/>
    </w:pPr>
    <w:rPr>
      <w:b w:val="1"/>
      <w:smallCaps w:val="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Rule="auto"/>
    </w:pPr>
    <w:rPr>
      <w:b w:val="1"/>
      <w:smallCaps w:val="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Rule="auto"/>
    </w:pPr>
    <w:rPr>
      <w:b w:val="1"/>
      <w:smallCaps w:val="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Rule="auto"/>
    </w:pPr>
    <w:rPr>
      <w:b w:val="1"/>
      <w:smallCaps w:val="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Rule="auto"/>
    </w:pPr>
    <w:rPr>
      <w:b w:val="1"/>
      <w:smallCaps w:val="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Rule="auto"/>
    </w:pPr>
    <w:rPr>
      <w:rFonts w:ascii="Georgia" w:cs="Georgia" w:eastAsia="Georgia" w:hAnsi="Georgia"/>
      <w:i w:val="1"/>
      <w:smallCaps w:val="0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hyperlink" Target="https://online.zakon.kz/document/?doc_id=34329053#sub_id=2920000" TargetMode="External"/><Relationship Id="rId9" Type="http://schemas.openxmlformats.org/officeDocument/2006/relationships/hyperlink" Target="http://zakon4.rada.gov.ua/laws/show/2939-17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://zakon4.rada.gov.ua/laws/show/2939-17" TargetMode="External"/><Relationship Id="rId8" Type="http://schemas.openxmlformats.org/officeDocument/2006/relationships/hyperlink" Target="https://mip.gov.ua/content/prava-gromadyan-peredbacheni-zakonom-ukraini-pro-dostup-do-publichnoi-informaci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