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09" w:rsidRPr="00821D09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821D09">
        <w:rPr>
          <w:rFonts w:ascii="Arial" w:eastAsia="Arial" w:hAnsi="Arial" w:cs="Arial"/>
          <w:b/>
          <w:color w:val="000000"/>
        </w:rPr>
        <w:t>Таблица ответов</w:t>
      </w:r>
    </w:p>
    <w:p w:rsidR="003A2304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821D09">
        <w:rPr>
          <w:rFonts w:ascii="Arial" w:eastAsia="Arial" w:hAnsi="Arial" w:cs="Arial"/>
          <w:b/>
          <w:color w:val="000000"/>
        </w:rPr>
        <w:t>государственных органов Республики Беларусь о наличии у них правового регулирования аккредитации журналистов</w:t>
      </w:r>
    </w:p>
    <w:p w:rsidR="00821D09" w:rsidRPr="00821D09" w:rsidRDefault="00821D09" w:rsidP="00821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5"/>
        <w:tblW w:w="147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207"/>
        <w:gridCol w:w="14"/>
        <w:gridCol w:w="2821"/>
        <w:gridCol w:w="14"/>
        <w:gridCol w:w="3388"/>
        <w:gridCol w:w="14"/>
        <w:gridCol w:w="4663"/>
        <w:gridCol w:w="14"/>
      </w:tblGrid>
      <w:tr w:rsidR="003A2304" w:rsidRPr="00591D9F">
        <w:trPr>
          <w:gridAfter w:val="1"/>
          <w:wAfter w:w="14" w:type="dxa"/>
        </w:trPr>
        <w:tc>
          <w:tcPr>
            <w:tcW w:w="568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7" w:type="dxa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Ведомство</w:t>
            </w:r>
          </w:p>
        </w:tc>
        <w:tc>
          <w:tcPr>
            <w:tcW w:w="2835" w:type="dxa"/>
            <w:gridSpan w:val="2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Наличие положения</w:t>
            </w:r>
          </w:p>
        </w:tc>
        <w:tc>
          <w:tcPr>
            <w:tcW w:w="3402" w:type="dxa"/>
            <w:gridSpan w:val="2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Особенность аккредитации</w:t>
            </w:r>
          </w:p>
        </w:tc>
        <w:tc>
          <w:tcPr>
            <w:tcW w:w="4677" w:type="dxa"/>
            <w:gridSpan w:val="2"/>
          </w:tcPr>
          <w:p w:rsidR="003A2304" w:rsidRPr="00591D9F" w:rsidRDefault="00591D9F" w:rsidP="00591D9F">
            <w:pPr>
              <w:jc w:val="center"/>
              <w:rPr>
                <w:b/>
              </w:rPr>
            </w:pPr>
            <w:r w:rsidRPr="00591D9F">
              <w:rPr>
                <w:b/>
              </w:rPr>
              <w:t>Примечание</w:t>
            </w:r>
          </w:p>
        </w:tc>
      </w:tr>
      <w:tr w:rsidR="003A2304">
        <w:trPr>
          <w:gridAfter w:val="1"/>
          <w:wAfter w:w="14" w:type="dxa"/>
        </w:trPr>
        <w:tc>
          <w:tcPr>
            <w:tcW w:w="568" w:type="dxa"/>
          </w:tcPr>
          <w:p w:rsidR="003A2304" w:rsidRDefault="00591D9F">
            <w:r>
              <w:t>1</w:t>
            </w:r>
          </w:p>
        </w:tc>
        <w:tc>
          <w:tcPr>
            <w:tcW w:w="3207" w:type="dxa"/>
          </w:tcPr>
          <w:p w:rsidR="003A2304" w:rsidRDefault="00591D9F">
            <w:r>
              <w:t>Министерство промышленности РБ</w:t>
            </w:r>
          </w:p>
          <w:p w:rsidR="003A2304" w:rsidRDefault="00591D9F">
            <w:r>
              <w:t>(Минпром)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 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проводится по устному и письменному  запросу.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Необоснованных отказов не в аккредитации не зафиксировано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Могилевский областной Совет депутатов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591D9F">
            <w:r>
              <w:t>Количественный и персональный состав присутствующих на сессиях и заседаниях президиума утверждается председателем Совета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3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Минский  областной исполнительный комитет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Облисполком и подчиненные ему структурные п</w:t>
            </w:r>
            <w:r>
              <w:t>одразделения осуществляют аккредитацию непосредственно перед проведением мероприятия, анонс о которых на сайте. Вопросы при аккредитации оперативно решаются с журналистом или редакцией, которую он представляет.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Витебский областной исполнительный комитет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нет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Производится разовая аккредитация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5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Республиканский центр по оздоровлению и санаторно-курортному лечению населения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6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Брестский областной исполком</w:t>
            </w:r>
          </w:p>
        </w:tc>
        <w:tc>
          <w:tcPr>
            <w:tcW w:w="2835" w:type="dxa"/>
            <w:gridSpan w:val="2"/>
          </w:tcPr>
          <w:p w:rsidR="003A2304" w:rsidRDefault="00591D9F">
            <w:r w:rsidRPr="00591D9F">
              <w:t>Аккредитация по Регламенту облисполкома  пункт № 27 у</w:t>
            </w:r>
            <w:r w:rsidRPr="00591D9F">
              <w:t>твержден решением облисполкома 30.03.2015 №235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7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Гродненский областной Совет Депутатов</w:t>
            </w:r>
          </w:p>
        </w:tc>
        <w:tc>
          <w:tcPr>
            <w:tcW w:w="2835" w:type="dxa"/>
            <w:gridSpan w:val="2"/>
          </w:tcPr>
          <w:p w:rsidR="003A2304" w:rsidRDefault="003A2304"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:rsidR="003A2304" w:rsidRDefault="00591D9F">
            <w:r>
              <w:t>Вопросы аккредитации решаются пресс-секретарем Гродненского облисполкома непосредственно с журналистами или редакцией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Фактами необоснованной отказов не располагают.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8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Минский Областной Совет Депутатов</w:t>
            </w:r>
          </w:p>
        </w:tc>
        <w:tc>
          <w:tcPr>
            <w:tcW w:w="2835" w:type="dxa"/>
            <w:gridSpan w:val="2"/>
          </w:tcPr>
          <w:p w:rsidR="003A2304" w:rsidRDefault="003A2304"/>
        </w:tc>
        <w:tc>
          <w:tcPr>
            <w:tcW w:w="3402" w:type="dxa"/>
            <w:gridSpan w:val="2"/>
          </w:tcPr>
          <w:p w:rsidR="003A2304" w:rsidRDefault="00591D9F">
            <w:r>
              <w:t xml:space="preserve">Совет осуществляет аккредитацию непосредственно </w:t>
            </w:r>
            <w:r>
              <w:lastRenderedPageBreak/>
              <w:t>перед проведением мероприятия, анонс размещается на сайте.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lastRenderedPageBreak/>
              <w:t xml:space="preserve">Совет –открытый и </w:t>
            </w:r>
            <w:proofErr w:type="spellStart"/>
            <w:r>
              <w:t>транспарентный</w:t>
            </w:r>
            <w:proofErr w:type="spellEnd"/>
            <w:r>
              <w:t xml:space="preserve"> для СМИ.</w:t>
            </w:r>
          </w:p>
          <w:p w:rsidR="003A2304" w:rsidRDefault="00591D9F">
            <w:r>
              <w:t>Фактов необоснованных отказов не было.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lastRenderedPageBreak/>
              <w:t>9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Государственный Пограничный</w:t>
            </w:r>
            <w:r>
              <w:t xml:space="preserve"> комитет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1.1 Указа Президента РБ от 6</w:t>
            </w:r>
            <w:r w:rsidR="00821D09">
              <w:t xml:space="preserve"> </w:t>
            </w:r>
            <w:r>
              <w:t>февраля  2009 №</w:t>
            </w:r>
            <w:r w:rsidR="00821D09">
              <w:t xml:space="preserve"> </w:t>
            </w:r>
            <w:r>
              <w:t xml:space="preserve">65 «О совершенствовании работы госорганов со СМИ»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возлагается на пресс-секретаря или ответственного за работу со СМИ</w:t>
            </w:r>
          </w:p>
        </w:tc>
        <w:tc>
          <w:tcPr>
            <w:tcW w:w="4677" w:type="dxa"/>
            <w:gridSpan w:val="2"/>
          </w:tcPr>
          <w:p w:rsidR="003A2304" w:rsidRDefault="00821D09">
            <w:r>
              <w:t>Информация</w:t>
            </w:r>
            <w:r w:rsidR="00591D9F">
              <w:t xml:space="preserve"> на заседаниях </w:t>
            </w:r>
            <w:r w:rsidR="00591D9F">
              <w:t>относится к сведениям, составляющим госсекреты, п</w:t>
            </w:r>
            <w:r w:rsidR="00591D9F">
              <w:t xml:space="preserve">рисутствие журналистов противоречит требованиям Законодательства. </w:t>
            </w:r>
          </w:p>
          <w:p w:rsidR="003A2304" w:rsidRDefault="00591D9F">
            <w:r>
              <w:t>Отвечают на запросы оперативно и по мере  возможности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10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культура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Положение о порядке аккредитации  на данный момент разрабатывается и проходит необходимую юридическую экспертизу После утверждения будет размещено на сайте </w:t>
            </w:r>
            <w:proofErr w:type="spellStart"/>
            <w:r>
              <w:t>Минкульт</w:t>
            </w:r>
            <w:proofErr w:type="spellEnd"/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11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Белорусский государственный концерн по производству и реализации товаров лёгкой промы</w:t>
            </w:r>
            <w:r>
              <w:t>шленности (концерн БЕЛЛЕГПРОМ)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 xml:space="preserve">Официальная процедура аккредитации не проводится. Сообщения о предстоящих мероприятиях – на </w:t>
            </w:r>
            <w:proofErr w:type="spellStart"/>
            <w:r>
              <w:t>сайти</w:t>
            </w:r>
            <w:proofErr w:type="spellEnd"/>
            <w:r>
              <w:t xml:space="preserve"> «</w:t>
            </w:r>
            <w:proofErr w:type="spellStart"/>
            <w:r>
              <w:t>Беллегпром</w:t>
            </w:r>
            <w:proofErr w:type="spellEnd"/>
            <w:r>
              <w:t>» и рассылка пресс-релизов, с указанием контактов для аккредитации на мероприятие.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12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финансов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каждому мероприятию индивидуально в зависимости от специфики и темы события.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Приглашение СМИ проходит устно либо письменно, либо на сайте.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13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спорта и туризма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проводится по устному либо письменному запросу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Фактов отказа не зафиксировано.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14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труда и социальной защиты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Нет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 xml:space="preserve">Взаимодействует со всеми СМИ посредством пресс-конференций и тематических брифингов на площадках </w:t>
            </w:r>
            <w:proofErr w:type="spellStart"/>
            <w:r>
              <w:t>НацПресс</w:t>
            </w:r>
            <w:proofErr w:type="spellEnd"/>
            <w:r>
              <w:t xml:space="preserve">-центра </w:t>
            </w:r>
            <w:r>
              <w:t xml:space="preserve">РБ, пресс-центра Дома Прессы, пресс-центра </w:t>
            </w:r>
            <w:proofErr w:type="spellStart"/>
            <w:r>
              <w:t>Белта</w:t>
            </w:r>
            <w:proofErr w:type="spellEnd"/>
            <w:r>
              <w:t xml:space="preserve">. На таких </w:t>
            </w:r>
            <w:r>
              <w:lastRenderedPageBreak/>
              <w:t xml:space="preserve">мероприятиях аккредитация в Министерстве не требуется. </w:t>
            </w:r>
          </w:p>
          <w:p w:rsidR="003A2304" w:rsidRDefault="00591D9F">
            <w:pPr>
              <w:ind w:right="-108"/>
            </w:pPr>
            <w:r>
              <w:t>На другие заседания аккредитация проводится по устному или письменному запросу.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lastRenderedPageBreak/>
              <w:t>15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антимонопольного регулирования и торговли Р</w:t>
            </w:r>
            <w:r>
              <w:t>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устному или письменному запросу.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Фактов отказа не зафиксировано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16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Минский городской Совет Депутатов</w:t>
            </w:r>
          </w:p>
        </w:tc>
        <w:tc>
          <w:tcPr>
            <w:tcW w:w="2835" w:type="dxa"/>
            <w:gridSpan w:val="2"/>
          </w:tcPr>
          <w:p w:rsidR="003A2304" w:rsidRDefault="00591D9F">
            <w:pPr>
              <w:rPr>
                <w:highlight w:val="green"/>
              </w:rPr>
            </w:pPr>
            <w:r w:rsidRPr="00591D9F">
              <w:t xml:space="preserve">Аккредитация по Закону </w:t>
            </w:r>
            <w:proofErr w:type="spellStart"/>
            <w:r w:rsidRPr="00591D9F">
              <w:t>Рб</w:t>
            </w:r>
            <w:proofErr w:type="spellEnd"/>
            <w:r w:rsidRPr="00591D9F">
              <w:t xml:space="preserve"> 17.07.2008 №427-3 «О СМИ»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 xml:space="preserve">Необходимость участия представителей СМИ определяется председателем </w:t>
            </w:r>
            <w:proofErr w:type="spellStart"/>
            <w:r>
              <w:t>Мингорсовета</w:t>
            </w:r>
            <w:proofErr w:type="spellEnd"/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17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Государственный комитет по имуществу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устному либо письменному запросу.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18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Совет Министров РБ</w:t>
            </w:r>
          </w:p>
          <w:p w:rsidR="003A2304" w:rsidRDefault="00591D9F">
            <w:r>
              <w:t>Уполномоченный по делам религий и национальностей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При необходимости,  СМИ приглашает Уполномоченный по делам религий и националь</w:t>
            </w:r>
            <w:r>
              <w:t>ностей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19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по налогам и сборам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на мероприятия в открытых форматах осуществляется до начала мероприятия по устному или письменному запросу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20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Минский городской исполнительный комитет</w:t>
            </w:r>
          </w:p>
        </w:tc>
        <w:tc>
          <w:tcPr>
            <w:tcW w:w="2835" w:type="dxa"/>
            <w:gridSpan w:val="2"/>
          </w:tcPr>
          <w:p w:rsidR="003A2304" w:rsidRDefault="00591D9F">
            <w:pPr>
              <w:rPr>
                <w:highlight w:val="green"/>
              </w:rPr>
            </w:pPr>
            <w:r w:rsidRPr="00591D9F">
              <w:t>Аккредитация зарегистрированных СМИ на территории РБ по Закону 17.07.08 №427-3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Временная аккредитация на общественно-политические и массовые мероприятия в городе.</w:t>
            </w:r>
          </w:p>
          <w:p w:rsidR="003A2304" w:rsidRDefault="00591D9F">
            <w:r>
              <w:t xml:space="preserve">Необходимость участия в рабочих встречах, совещаниях и заседаниях определяется председателем </w:t>
            </w:r>
            <w:r>
              <w:t>или замом.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 xml:space="preserve">Комментарии руководителей и </w:t>
            </w:r>
            <w:proofErr w:type="spellStart"/>
            <w:r>
              <w:t>специолистов</w:t>
            </w:r>
            <w:proofErr w:type="spellEnd"/>
            <w:r>
              <w:t xml:space="preserve"> структурных подразделений Мингорисполкома и администраций районов оперативно через обращение в пресс-службу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21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обороны РБ</w:t>
            </w:r>
          </w:p>
          <w:p w:rsidR="003A2304" w:rsidRDefault="00591D9F">
            <w:r>
              <w:t>Главное управление идеологической работы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Статья 1 Закона РБ от 10.01.2000 «О нормативных правовых актах РБ», действие ограничивается структурой Вооруженных Сил РБ.</w:t>
            </w:r>
          </w:p>
          <w:p w:rsidR="003A2304" w:rsidRDefault="00591D9F">
            <w:r>
              <w:t xml:space="preserve">Рассылка локальных </w:t>
            </w:r>
            <w:r>
              <w:lastRenderedPageBreak/>
              <w:t xml:space="preserve">нормативных правовых актов </w:t>
            </w:r>
            <w:proofErr w:type="spellStart"/>
            <w:r>
              <w:t>МинОбороны</w:t>
            </w:r>
            <w:proofErr w:type="spellEnd"/>
            <w:r>
              <w:t xml:space="preserve"> РБ до иных не предусматривается.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lastRenderedPageBreak/>
              <w:t xml:space="preserve">Инфа на заседаниях ограниченного доступа, </w:t>
            </w:r>
            <w:r>
              <w:t>аккредитация либо ее отказ принимается в каждом случае индивидуально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Основную инфу получают на пресс-конференциях, рассылки справочных и статистических материалов.</w:t>
            </w:r>
          </w:p>
          <w:p w:rsidR="00821D09" w:rsidRDefault="00821D09" w:rsidP="00821D09">
            <w:r>
              <w:t xml:space="preserve">Фактически </w:t>
            </w:r>
            <w:r w:rsidRPr="00821D09">
              <w:t xml:space="preserve">Приказ МО РБ от 10.09.2014 г. № 967 «Об утверждении Инструкции о порядке организации идеологической работы в Вооруженных Силах» предусматривает, </w:t>
            </w:r>
            <w:r>
              <w:lastRenderedPageBreak/>
              <w:t xml:space="preserve">порядок </w:t>
            </w:r>
            <w:r w:rsidRPr="00821D09">
              <w:t>аккредитаци</w:t>
            </w:r>
            <w:r>
              <w:t>и</w:t>
            </w:r>
            <w:r w:rsidRPr="00821D09">
              <w:t xml:space="preserve"> представителей СМИ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lastRenderedPageBreak/>
              <w:t>22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юстиции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Специальное положение об аккредитации не разрабатывали.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производится по устному или письменному запросу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Фактов отказа не имелось.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23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транспорта и коммуникаций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Положения 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проводится по устным и письменным запросам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24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внутренних дел РБ</w:t>
            </w:r>
          </w:p>
          <w:p w:rsidR="003A2304" w:rsidRDefault="00591D9F">
            <w:r>
              <w:t>Управление информ</w:t>
            </w:r>
            <w:r>
              <w:t>ации и общественных связей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 xml:space="preserve">Аккредитация по устному или письменному запросу. </w:t>
            </w:r>
          </w:p>
          <w:p w:rsidR="003A2304" w:rsidRDefault="003A2304"/>
        </w:tc>
        <w:tc>
          <w:tcPr>
            <w:tcW w:w="4677" w:type="dxa"/>
            <w:gridSpan w:val="2"/>
          </w:tcPr>
          <w:p w:rsidR="003A2304" w:rsidRDefault="00591D9F">
            <w:r>
              <w:t>Информация о деятельности является гласной и открытой в той мере, в какой не противоречит  требованиям законодательства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25</w:t>
            </w:r>
          </w:p>
        </w:tc>
        <w:tc>
          <w:tcPr>
            <w:tcW w:w="3221" w:type="dxa"/>
            <w:gridSpan w:val="2"/>
          </w:tcPr>
          <w:p w:rsidR="003A2304" w:rsidRDefault="00591D9F">
            <w:proofErr w:type="spellStart"/>
            <w:r>
              <w:t>Гос</w:t>
            </w:r>
            <w:proofErr w:type="spellEnd"/>
            <w:r>
              <w:t xml:space="preserve"> Комитет по науке и технологиям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Положение от аккредитации отсутствует.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Все журналисты проходят стандартную (по заявительному принципу) процедуру аккредитации через пресс-службу комитета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26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 xml:space="preserve">Министерство связи и информатизации РБ 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заявительному принципу.</w:t>
            </w:r>
          </w:p>
          <w:p w:rsidR="003A2304" w:rsidRDefault="003A2304"/>
        </w:tc>
        <w:tc>
          <w:tcPr>
            <w:tcW w:w="4677" w:type="dxa"/>
            <w:gridSpan w:val="2"/>
          </w:tcPr>
          <w:p w:rsidR="003A2304" w:rsidRDefault="00591D9F">
            <w:r>
              <w:t>Случаев отк</w:t>
            </w:r>
            <w:r>
              <w:t xml:space="preserve">аза не было </w:t>
            </w:r>
          </w:p>
          <w:p w:rsidR="003A2304" w:rsidRDefault="00591D9F">
            <w:r>
              <w:t xml:space="preserve">Информация публикуется на официальном сайте, можно подписаться на рассылку новостей, присоединиться к </w:t>
            </w:r>
            <w:proofErr w:type="spellStart"/>
            <w:r>
              <w:t>соцсетям</w:t>
            </w:r>
            <w:proofErr w:type="spellEnd"/>
            <w:r>
              <w:t>.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27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Гомельский областной исполком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В начале календарного года пресс-служба облисполкома в целях сотрудничества обновляет сведени</w:t>
            </w:r>
            <w:r>
              <w:t xml:space="preserve">я о журналистах, работающих на территории области. 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План мероприятий еженедельно на сайте. Дополнительная инфа в оперативном порядке высылается на электронные адреса редакций СМИ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28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Гомельский областной совет депутатов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Положение об аккредитации не разрабатывалось и не принималось, т.к. законодательство к этому не обязывает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591D9F">
            <w:r>
              <w:t>Дополнительная инфа в оперативном порядке через пресс-службу либо высылается на электронные адреса редакций СМИ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29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Госкомитет по стандартизации РБ (</w:t>
            </w:r>
            <w:r>
              <w:t>Госстандарт)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 xml:space="preserve">Аккредитацию осуществляет «Белорусский </w:t>
            </w:r>
            <w:proofErr w:type="spellStart"/>
            <w:r>
              <w:t>госцентр</w:t>
            </w:r>
            <w:proofErr w:type="spellEnd"/>
            <w:r>
              <w:t xml:space="preserve"> аккредитации», подчиненное Госстандарту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БГЦА Осуществляет аккредитацию юр</w:t>
            </w:r>
            <w:r w:rsidR="00821D09">
              <w:t>идических</w:t>
            </w:r>
            <w:r>
              <w:t xml:space="preserve"> лиц, Аттестацию журналистов не проводит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lastRenderedPageBreak/>
              <w:t>30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Брестский совет депутатов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Положения об аккредитации не имеется. 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Допуск граждан, представителей СМИ, возможность фиксирования заседания фото-видео рассматривается председателем Совета в индивидуальном порядке в конкретном случае.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31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архитектуры и строительства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проводится по устному или</w:t>
            </w:r>
            <w:r>
              <w:t xml:space="preserve"> письменному запросу журналистов в рабочем порядке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32</w:t>
            </w:r>
          </w:p>
        </w:tc>
        <w:tc>
          <w:tcPr>
            <w:tcW w:w="3221" w:type="dxa"/>
            <w:gridSpan w:val="2"/>
          </w:tcPr>
          <w:p w:rsidR="003A2304" w:rsidRDefault="00591D9F">
            <w:proofErr w:type="spellStart"/>
            <w:r>
              <w:t>Гос</w:t>
            </w:r>
            <w:proofErr w:type="spellEnd"/>
            <w:r>
              <w:t xml:space="preserve"> военно-промышленный комитет РБ (ГОСКОМВОЕНПРОМ)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Приказ </w:t>
            </w:r>
            <w:proofErr w:type="spellStart"/>
            <w:r>
              <w:t>Гос</w:t>
            </w:r>
            <w:proofErr w:type="spellEnd"/>
            <w:r>
              <w:t xml:space="preserve"> военно-промышленного комитета РБ от 10 июня 2010 №176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Управление организационно-кадровой работы проводит все виды аккредитации: постоянная, временная и разовая</w:t>
            </w:r>
          </w:p>
          <w:p w:rsidR="003A2304" w:rsidRDefault="003A2304"/>
          <w:p w:rsidR="003A2304" w:rsidRDefault="00591D9F">
            <w:r>
              <w:t xml:space="preserve">Журналисты иностранных СМИ допускаются с письменного разрешения Председателя </w:t>
            </w:r>
            <w:proofErr w:type="spellStart"/>
            <w:r>
              <w:t>Госкомвоенпрома</w:t>
            </w:r>
            <w:proofErr w:type="spellEnd"/>
            <w:r>
              <w:t xml:space="preserve"> либо первого заместителя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 xml:space="preserve">Основание для работы – наличие </w:t>
            </w:r>
            <w:r>
              <w:t>удостоверения соответствующей редакции, редакционного задания или командировочного предписания</w:t>
            </w:r>
          </w:p>
          <w:p w:rsidR="003A2304" w:rsidRDefault="003A2304"/>
          <w:p w:rsidR="003A2304" w:rsidRDefault="003A2304"/>
          <w:p w:rsidR="003A2304" w:rsidRDefault="00591D9F">
            <w:r>
              <w:t>Выслали выписку из приказа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33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Могилевский исполнительный Комитет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в порядке, установленном организаторами проводимых мероприятий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34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 сельского хозяйства и продовольствия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устному либо письменному запросу журналистов</w:t>
            </w:r>
          </w:p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35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 Природных ресурсов и охраны окружающей среды РБ</w:t>
            </w:r>
          </w:p>
          <w:p w:rsidR="003A2304" w:rsidRDefault="00591D9F">
            <w:r>
              <w:t>МИНПРИРОДЫ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Регламент работы со СМИ №319-ОД от 10.11.2017</w:t>
            </w:r>
          </w:p>
          <w:p w:rsidR="003A2304" w:rsidRDefault="003A2304"/>
        </w:tc>
        <w:tc>
          <w:tcPr>
            <w:tcW w:w="3402" w:type="dxa"/>
            <w:gridSpan w:val="2"/>
          </w:tcPr>
          <w:p w:rsidR="003A2304" w:rsidRDefault="00591D9F">
            <w:r>
              <w:t>Аккредитация устно или письменно</w:t>
            </w:r>
            <w:r>
              <w:t xml:space="preserve"> через пресс-секретаря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О мероприятиях СМИ информируется сайтом либо устным/письменным приглашением</w:t>
            </w:r>
          </w:p>
          <w:p w:rsidR="003A2304" w:rsidRDefault="00591D9F">
            <w:r>
              <w:t>Фактов отказа не было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36.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лесного хозяйства РБ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591D9F">
            <w:r>
              <w:t>Аккредитация по телефону и по электронной посте пресс-службы</w:t>
            </w:r>
          </w:p>
        </w:tc>
        <w:tc>
          <w:tcPr>
            <w:tcW w:w="4677" w:type="dxa"/>
            <w:gridSpan w:val="2"/>
          </w:tcPr>
          <w:p w:rsidR="003A2304" w:rsidRDefault="00591D9F">
            <w:r>
              <w:t>Информирование/приглашение расс</w:t>
            </w:r>
            <w:r>
              <w:t xml:space="preserve">ылкой, инфой на сайте 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37</w:t>
            </w:r>
          </w:p>
        </w:tc>
        <w:tc>
          <w:tcPr>
            <w:tcW w:w="3221" w:type="dxa"/>
            <w:gridSpan w:val="2"/>
          </w:tcPr>
          <w:p w:rsidR="003A2304" w:rsidRDefault="00591D9F">
            <w:r>
              <w:t>Министерство жилищно-коммунального хозяйства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38</w:t>
            </w:r>
          </w:p>
        </w:tc>
        <w:tc>
          <w:tcPr>
            <w:tcW w:w="3221" w:type="dxa"/>
            <w:gridSpan w:val="2"/>
          </w:tcPr>
          <w:p w:rsidR="003A2304" w:rsidRDefault="00591D9F">
            <w:proofErr w:type="spellStart"/>
            <w:r>
              <w:t>Беллесбумпром</w:t>
            </w:r>
            <w:proofErr w:type="spellEnd"/>
          </w:p>
        </w:tc>
        <w:tc>
          <w:tcPr>
            <w:tcW w:w="2835" w:type="dxa"/>
            <w:gridSpan w:val="2"/>
          </w:tcPr>
          <w:p w:rsidR="003A2304" w:rsidRDefault="00591D9F">
            <w:r>
              <w:t>нет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591D9F">
            <w:r>
              <w:t xml:space="preserve">Концерн не является органом </w:t>
            </w:r>
            <w:proofErr w:type="spellStart"/>
            <w:r>
              <w:t>госуправления</w:t>
            </w:r>
            <w:proofErr w:type="spellEnd"/>
            <w:r>
              <w:t>, а сотрудники- не госслужащие</w:t>
            </w:r>
          </w:p>
        </w:tc>
      </w:tr>
      <w:tr w:rsidR="003A2304">
        <w:tc>
          <w:tcPr>
            <w:tcW w:w="568" w:type="dxa"/>
          </w:tcPr>
          <w:p w:rsidR="003A2304" w:rsidRDefault="00591D9F">
            <w:r>
              <w:t>39</w:t>
            </w:r>
          </w:p>
        </w:tc>
        <w:tc>
          <w:tcPr>
            <w:tcW w:w="3221" w:type="dxa"/>
            <w:gridSpan w:val="2"/>
          </w:tcPr>
          <w:p w:rsidR="003A2304" w:rsidRDefault="00821D09" w:rsidP="00591D9F">
            <w:r>
              <w:t>Министерство здравоохранения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lastRenderedPageBreak/>
              <w:t>40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821D09">
            <w:r>
              <w:t>Министерство иностранных дел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Позняк Н.Н. устно ответил, что положения нет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41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821D09">
            <w:r>
              <w:t>Министерство лесного хозяйства</w:t>
            </w:r>
          </w:p>
        </w:tc>
        <w:tc>
          <w:tcPr>
            <w:tcW w:w="2835" w:type="dxa"/>
            <w:gridSpan w:val="2"/>
          </w:tcPr>
          <w:p w:rsidR="003A2304" w:rsidRDefault="00821D09" w:rsidP="00821D09">
            <w:r>
              <w:t xml:space="preserve">Устно сообщили </w:t>
            </w:r>
            <w:r w:rsidR="00591D9F">
              <w:t xml:space="preserve">с 15 октября сменился руководитель, поэтому запрос </w:t>
            </w:r>
            <w:r>
              <w:t>не рассмотрен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42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3A2304"/>
          <w:p w:rsidR="003A2304" w:rsidRDefault="00591D9F" w:rsidP="00591D9F">
            <w:r>
              <w:t>Министерство образования</w:t>
            </w:r>
          </w:p>
        </w:tc>
        <w:tc>
          <w:tcPr>
            <w:tcW w:w="2835" w:type="dxa"/>
            <w:gridSpan w:val="2"/>
          </w:tcPr>
          <w:p w:rsidR="003A2304" w:rsidRDefault="00821D09" w:rsidP="00821D09">
            <w:r>
              <w:t>Ответа</w:t>
            </w:r>
            <w:r w:rsidR="00591D9F">
              <w:t xml:space="preserve"> нет, </w:t>
            </w:r>
            <w:r>
              <w:t>устно сообщили, что</w:t>
            </w:r>
            <w:r w:rsidR="00591D9F">
              <w:t xml:space="preserve"> отвечали, исх. 187/ЮЛ от 24.09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 w:rsidTr="00591D9F">
        <w:trPr>
          <w:trHeight w:val="239"/>
        </w:trPr>
        <w:tc>
          <w:tcPr>
            <w:tcW w:w="568" w:type="dxa"/>
          </w:tcPr>
          <w:p w:rsidR="003A2304" w:rsidRDefault="00591D9F">
            <w:r>
              <w:t>43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 w:rsidP="00591D9F">
            <w:r>
              <w:t>Министерство по чрезвычайным ситуациям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 xml:space="preserve">Информация не </w:t>
            </w:r>
            <w:r>
              <w:t>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44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>
            <w:r>
              <w:t>М</w:t>
            </w:r>
            <w:r w:rsidR="00821D09">
              <w:t>инистерство э</w:t>
            </w:r>
            <w:r>
              <w:t>кономики</w:t>
            </w:r>
          </w:p>
          <w:p w:rsidR="003A2304" w:rsidRDefault="003A2304"/>
        </w:tc>
        <w:tc>
          <w:tcPr>
            <w:tcW w:w="2835" w:type="dxa"/>
            <w:gridSpan w:val="2"/>
          </w:tcPr>
          <w:p w:rsidR="003A2304" w:rsidRDefault="00591D9F">
            <w:r>
              <w:t xml:space="preserve">Информация не </w:t>
            </w:r>
            <w:r>
              <w:t>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45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 w:rsidP="00821D09">
            <w:r>
              <w:t>Мин</w:t>
            </w:r>
            <w:r w:rsidR="00821D09">
              <w:t>истерство энергетики</w:t>
            </w:r>
          </w:p>
        </w:tc>
        <w:tc>
          <w:tcPr>
            <w:tcW w:w="2835" w:type="dxa"/>
            <w:gridSpan w:val="2"/>
          </w:tcPr>
          <w:p w:rsidR="003A2304" w:rsidRDefault="00821D09" w:rsidP="00821D09">
            <w:r>
              <w:t xml:space="preserve">Устно сообщили, что </w:t>
            </w:r>
            <w:r w:rsidR="00591D9F">
              <w:t>не получили</w:t>
            </w:r>
            <w:r>
              <w:t xml:space="preserve"> запроса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3A2304"/>
          <w:p w:rsidR="003A2304" w:rsidRDefault="00591D9F">
            <w:r>
              <w:t>46</w:t>
            </w:r>
          </w:p>
        </w:tc>
        <w:tc>
          <w:tcPr>
            <w:tcW w:w="3221" w:type="dxa"/>
            <w:gridSpan w:val="2"/>
          </w:tcPr>
          <w:p w:rsidR="003A2304" w:rsidRDefault="00821D09">
            <w:r>
              <w:t>Комитет государственной безопасности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3A2304"/>
          <w:p w:rsidR="003A2304" w:rsidRDefault="00591D9F">
            <w:r>
              <w:t>47</w:t>
            </w:r>
          </w:p>
        </w:tc>
        <w:tc>
          <w:tcPr>
            <w:tcW w:w="3221" w:type="dxa"/>
            <w:gridSpan w:val="2"/>
          </w:tcPr>
          <w:p w:rsidR="003A2304" w:rsidRDefault="00821D09">
            <w:r>
              <w:t>Государственный таможенный комитет</w:t>
            </w:r>
          </w:p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3A2304"/>
          <w:p w:rsidR="003A2304" w:rsidRDefault="00591D9F">
            <w:r>
              <w:t>48</w:t>
            </w:r>
          </w:p>
        </w:tc>
        <w:tc>
          <w:tcPr>
            <w:tcW w:w="3221" w:type="dxa"/>
            <w:gridSpan w:val="2"/>
          </w:tcPr>
          <w:p w:rsidR="003A2304" w:rsidRDefault="00591D9F">
            <w:proofErr w:type="spellStart"/>
            <w:r>
              <w:t>Белгоспищепром</w:t>
            </w:r>
            <w:proofErr w:type="spellEnd"/>
          </w:p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49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>
            <w:proofErr w:type="spellStart"/>
            <w:r>
              <w:t>Белкопсоюз</w:t>
            </w:r>
            <w:proofErr w:type="spellEnd"/>
          </w:p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50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>
            <w:r>
              <w:t>Гродненский облисполком</w:t>
            </w:r>
          </w:p>
          <w:p w:rsidR="003A2304" w:rsidRDefault="003A2304"/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  <w:tr w:rsidR="003A2304">
        <w:tc>
          <w:tcPr>
            <w:tcW w:w="568" w:type="dxa"/>
          </w:tcPr>
          <w:p w:rsidR="003A2304" w:rsidRDefault="00591D9F">
            <w:r>
              <w:t>51</w:t>
            </w:r>
          </w:p>
          <w:p w:rsidR="003A2304" w:rsidRDefault="003A2304"/>
        </w:tc>
        <w:tc>
          <w:tcPr>
            <w:tcW w:w="3221" w:type="dxa"/>
            <w:gridSpan w:val="2"/>
          </w:tcPr>
          <w:p w:rsidR="003A2304" w:rsidRDefault="00591D9F">
            <w:r>
              <w:t xml:space="preserve">Совет депутатов </w:t>
            </w:r>
            <w:r w:rsidR="00821D09">
              <w:t>В</w:t>
            </w:r>
            <w:r>
              <w:t>итебской обл</w:t>
            </w:r>
            <w:r w:rsidR="00821D09">
              <w:t>асти</w:t>
            </w:r>
          </w:p>
          <w:p w:rsidR="003A2304" w:rsidRDefault="003A2304"/>
        </w:tc>
        <w:tc>
          <w:tcPr>
            <w:tcW w:w="2835" w:type="dxa"/>
            <w:gridSpan w:val="2"/>
          </w:tcPr>
          <w:p w:rsidR="003A2304" w:rsidRDefault="00591D9F">
            <w:r>
              <w:t>Информация не представлена</w:t>
            </w:r>
          </w:p>
        </w:tc>
        <w:tc>
          <w:tcPr>
            <w:tcW w:w="3402" w:type="dxa"/>
            <w:gridSpan w:val="2"/>
          </w:tcPr>
          <w:p w:rsidR="003A2304" w:rsidRDefault="003A2304"/>
        </w:tc>
        <w:tc>
          <w:tcPr>
            <w:tcW w:w="4677" w:type="dxa"/>
            <w:gridSpan w:val="2"/>
          </w:tcPr>
          <w:p w:rsidR="003A2304" w:rsidRDefault="003A2304"/>
        </w:tc>
      </w:tr>
    </w:tbl>
    <w:p w:rsidR="003A2304" w:rsidRDefault="003A2304">
      <w:bookmarkStart w:id="1" w:name="_gjdgxs" w:colFirst="0" w:colLast="0"/>
      <w:bookmarkEnd w:id="1"/>
    </w:p>
    <w:sectPr w:rsidR="003A2304" w:rsidSect="00591D9F">
      <w:pgSz w:w="15840" w:h="12240"/>
      <w:pgMar w:top="851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2304"/>
    <w:rsid w:val="003A2304"/>
    <w:rsid w:val="00591D9F"/>
    <w:rsid w:val="008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4166"/>
  <w15:docId w15:val="{C0A0A44E-B9EA-4BFE-B7EB-3CFAA49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Aheyeu Aleh</cp:lastModifiedBy>
  <cp:revision>3</cp:revision>
  <dcterms:created xsi:type="dcterms:W3CDTF">2019-01-17T11:43:00Z</dcterms:created>
  <dcterms:modified xsi:type="dcterms:W3CDTF">2019-01-17T11:54:00Z</dcterms:modified>
</cp:coreProperties>
</file>